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D" w:rsidRDefault="00946A3D">
      <w:r>
        <w:t>от 30.10.2018</w:t>
      </w:r>
    </w:p>
    <w:p w:rsidR="00946A3D" w:rsidRDefault="00946A3D"/>
    <w:p w:rsidR="00946A3D" w:rsidRDefault="00946A3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46A3D" w:rsidRDefault="00946A3D">
      <w:r>
        <w:t>Общество с ограниченной ответственностью «СибСтройПлюс» ИНН 5404360128</w:t>
      </w:r>
    </w:p>
    <w:p w:rsidR="00946A3D" w:rsidRDefault="00946A3D">
      <w:r>
        <w:t>Общество с ограниченной ответственностью «РиалЭстейтГрупп» ИНН 7105505072</w:t>
      </w:r>
    </w:p>
    <w:p w:rsidR="00946A3D" w:rsidRDefault="00946A3D">
      <w:r>
        <w:t>Общество с ограниченной ответственностью «Вентмастер» ИНН 7802357537</w:t>
      </w:r>
    </w:p>
    <w:p w:rsidR="00946A3D" w:rsidRDefault="00946A3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46A3D"/>
    <w:rsid w:val="00045D12"/>
    <w:rsid w:val="0052439B"/>
    <w:rsid w:val="00946A3D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